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7" w:rsidRPr="00B04520" w:rsidRDefault="00E67407" w:rsidP="00B61B6E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520">
        <w:rPr>
          <w:rFonts w:ascii="Times New Roman" w:hAnsi="Times New Roman" w:cs="Times New Roman"/>
          <w:b/>
          <w:sz w:val="20"/>
          <w:szCs w:val="24"/>
        </w:rPr>
        <w:t>T.C.</w:t>
      </w:r>
      <w:r w:rsidR="00B61B6E" w:rsidRPr="00B04520">
        <w:rPr>
          <w:rFonts w:ascii="Times New Roman" w:hAnsi="Times New Roman" w:cs="Times New Roman"/>
          <w:b/>
          <w:sz w:val="20"/>
          <w:szCs w:val="24"/>
        </w:rPr>
        <w:br/>
      </w:r>
      <w:r w:rsidR="003F617C" w:rsidRPr="00B04520">
        <w:rPr>
          <w:rFonts w:ascii="Times New Roman" w:hAnsi="Times New Roman" w:cs="Times New Roman"/>
          <w:b/>
          <w:sz w:val="20"/>
          <w:szCs w:val="24"/>
        </w:rPr>
        <w:t xml:space="preserve">GİRESUN </w:t>
      </w:r>
      <w:r w:rsidRPr="00B04520">
        <w:rPr>
          <w:rFonts w:ascii="Times New Roman" w:hAnsi="Times New Roman" w:cs="Times New Roman"/>
          <w:b/>
          <w:sz w:val="20"/>
          <w:szCs w:val="24"/>
        </w:rPr>
        <w:t>VALİLİĞİ</w:t>
      </w:r>
      <w:r w:rsidR="001E6DE6" w:rsidRPr="00B04520">
        <w:rPr>
          <w:rFonts w:ascii="Times New Roman" w:hAnsi="Times New Roman" w:cs="Times New Roman"/>
          <w:b/>
          <w:sz w:val="20"/>
          <w:szCs w:val="24"/>
        </w:rPr>
        <w:br/>
      </w:r>
      <w:r w:rsidR="00327EB8">
        <w:rPr>
          <w:rFonts w:ascii="Times New Roman" w:hAnsi="Times New Roman" w:cs="Times New Roman"/>
          <w:b/>
          <w:sz w:val="20"/>
          <w:szCs w:val="24"/>
        </w:rPr>
        <w:t>19 EYLÜL İLKOKULU</w:t>
      </w:r>
      <w:r w:rsidR="00663E0D" w:rsidRPr="00B04520">
        <w:rPr>
          <w:rFonts w:ascii="Times New Roman" w:hAnsi="Times New Roman" w:cs="Times New Roman"/>
          <w:b/>
          <w:sz w:val="20"/>
          <w:szCs w:val="24"/>
        </w:rPr>
        <w:br/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 xml:space="preserve">2018 - 2019 </w:t>
      </w:r>
      <w:r w:rsidRPr="00B04520">
        <w:rPr>
          <w:rFonts w:ascii="Times New Roman" w:hAnsi="Times New Roman" w:cs="Times New Roman"/>
          <w:b/>
          <w:sz w:val="20"/>
          <w:szCs w:val="24"/>
        </w:rPr>
        <w:t>EĞİTİM</w:t>
      </w:r>
      <w:r w:rsidR="00B04520" w:rsidRPr="00B04520">
        <w:rPr>
          <w:rFonts w:ascii="Times New Roman" w:hAnsi="Times New Roman" w:cs="Times New Roman"/>
          <w:b/>
          <w:sz w:val="20"/>
          <w:szCs w:val="24"/>
        </w:rPr>
        <w:t xml:space="preserve"> - ÖĞRETİM YILI EĞİTİM</w:t>
      </w:r>
      <w:r w:rsidRPr="00B04520">
        <w:rPr>
          <w:rFonts w:ascii="Times New Roman" w:hAnsi="Times New Roman" w:cs="Times New Roman"/>
          <w:b/>
          <w:sz w:val="20"/>
          <w:szCs w:val="24"/>
        </w:rPr>
        <w:t xml:space="preserve"> ORTAMLARINDA </w:t>
      </w:r>
      <w:r w:rsidR="005E00EC" w:rsidRPr="00B04520">
        <w:rPr>
          <w:rFonts w:ascii="Times New Roman" w:hAnsi="Times New Roman" w:cs="Times New Roman"/>
          <w:b/>
          <w:sz w:val="20"/>
          <w:szCs w:val="24"/>
        </w:rPr>
        <w:t xml:space="preserve">UYUŞTURUCU </w:t>
      </w:r>
      <w:r w:rsidRPr="00B04520">
        <w:rPr>
          <w:rFonts w:ascii="Times New Roman" w:hAnsi="Times New Roman" w:cs="Times New Roman"/>
          <w:b/>
          <w:sz w:val="20"/>
          <w:szCs w:val="24"/>
        </w:rPr>
        <w:t xml:space="preserve">İLE MÜCADELE </w:t>
      </w:r>
      <w:r w:rsidR="00327EB8">
        <w:rPr>
          <w:rFonts w:ascii="Times New Roman" w:hAnsi="Times New Roman" w:cs="Times New Roman"/>
          <w:b/>
          <w:sz w:val="20"/>
          <w:szCs w:val="24"/>
        </w:rPr>
        <w:t>ÇALIŞMA PLANI</w:t>
      </w:r>
    </w:p>
    <w:tbl>
      <w:tblPr>
        <w:tblStyle w:val="TabloKlavuzu"/>
        <w:tblW w:w="14687" w:type="dxa"/>
        <w:tblInd w:w="-431" w:type="dxa"/>
        <w:tblLook w:val="04A0" w:firstRow="1" w:lastRow="0" w:firstColumn="1" w:lastColumn="0" w:noHBand="0" w:noVBand="1"/>
      </w:tblPr>
      <w:tblGrid>
        <w:gridCol w:w="710"/>
        <w:gridCol w:w="6237"/>
        <w:gridCol w:w="2126"/>
        <w:gridCol w:w="2977"/>
        <w:gridCol w:w="2637"/>
      </w:tblGrid>
      <w:tr w:rsidR="00E67407" w:rsidRPr="00B04520" w:rsidTr="00327EB8">
        <w:trPr>
          <w:trHeight w:val="592"/>
        </w:trPr>
        <w:tc>
          <w:tcPr>
            <w:tcW w:w="710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SIRA</w:t>
            </w:r>
          </w:p>
        </w:tc>
        <w:tc>
          <w:tcPr>
            <w:tcW w:w="62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FAALİYETİN KONUSU</w:t>
            </w:r>
          </w:p>
        </w:tc>
        <w:tc>
          <w:tcPr>
            <w:tcW w:w="2126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TARİH</w:t>
            </w:r>
          </w:p>
        </w:tc>
        <w:tc>
          <w:tcPr>
            <w:tcW w:w="297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FAALİYETİ YÜRÜTECEK GÖREVLİLER</w:t>
            </w:r>
          </w:p>
        </w:tc>
        <w:tc>
          <w:tcPr>
            <w:tcW w:w="26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İŞBİRLİĞİ YAPILACAK KURUM KURULUŞLAR</w:t>
            </w:r>
          </w:p>
        </w:tc>
      </w:tr>
      <w:tr w:rsidR="00E67407" w:rsidRPr="00B04520" w:rsidTr="00327EB8">
        <w:trPr>
          <w:trHeight w:val="898"/>
        </w:trPr>
        <w:tc>
          <w:tcPr>
            <w:tcW w:w="710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67407" w:rsidRPr="00B04520" w:rsidRDefault="00663E0D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3"/>
              </w:rPr>
              <w:t>İl/</w:t>
            </w:r>
            <w:r w:rsidR="00B2596B" w:rsidRPr="00B04520">
              <w:rPr>
                <w:rFonts w:ascii="Times New Roman" w:hAnsi="Times New Roman" w:cs="Times New Roman"/>
                <w:sz w:val="20"/>
                <w:szCs w:val="23"/>
              </w:rPr>
              <w:t>İlçe Yürütme kurulunun oluşturulması ve toplantı yapılması</w:t>
            </w:r>
            <w:r w:rsidR="00B2596B" w:rsidRPr="00B0452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br/>
            </w:r>
            <w:r w:rsidR="00E67407" w:rsidRPr="00B0452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Eğitim ortamında/ortamlarında uyuşturucu kullanımı ve bağımlılık ile mücadele okul komisyonun kurulması</w:t>
            </w:r>
          </w:p>
        </w:tc>
        <w:tc>
          <w:tcPr>
            <w:tcW w:w="2126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</w:p>
          <w:p w:rsidR="00E67407" w:rsidRPr="00B04520" w:rsidRDefault="00674470" w:rsidP="00E674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EKİM</w:t>
            </w:r>
          </w:p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327EB8" w:rsidP="00327EB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 </w:t>
            </w:r>
            <w:r w:rsidR="00B2596B"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</w:t>
            </w:r>
          </w:p>
        </w:tc>
        <w:tc>
          <w:tcPr>
            <w:tcW w:w="26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7407" w:rsidRPr="00B04520" w:rsidTr="00327EB8">
        <w:trPr>
          <w:trHeight w:val="811"/>
        </w:trPr>
        <w:tc>
          <w:tcPr>
            <w:tcW w:w="710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67407" w:rsidRPr="00B04520" w:rsidRDefault="00E67407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Eğitim ortamında ortamlarında uyuşturucu kullanımı ve bağımlılık ile mücadele okul eylem planının hazırlanması</w:t>
            </w:r>
          </w:p>
        </w:tc>
        <w:tc>
          <w:tcPr>
            <w:tcW w:w="2126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</w:p>
          <w:p w:rsidR="00E67407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EKİM</w:t>
            </w:r>
          </w:p>
        </w:tc>
        <w:tc>
          <w:tcPr>
            <w:tcW w:w="297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Komisyonu</w:t>
            </w:r>
          </w:p>
        </w:tc>
        <w:tc>
          <w:tcPr>
            <w:tcW w:w="26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7407" w:rsidRPr="00B04520" w:rsidTr="00327EB8">
        <w:trPr>
          <w:trHeight w:val="1139"/>
        </w:trPr>
        <w:tc>
          <w:tcPr>
            <w:tcW w:w="710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67407" w:rsidRPr="00B04520" w:rsidRDefault="00E67407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Eğitim ortamlarında uyuşturucu kullanımı ve bağımlılık ile mücadelede 2014/20 sayılı genelge doğrultusunda okul politikasının oluşturulması ve benimsenmesi</w:t>
            </w:r>
          </w:p>
        </w:tc>
        <w:tc>
          <w:tcPr>
            <w:tcW w:w="2126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</w:p>
          <w:p w:rsidR="00E67407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EKİM</w:t>
            </w:r>
          </w:p>
        </w:tc>
        <w:tc>
          <w:tcPr>
            <w:tcW w:w="297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E67407" w:rsidP="00E67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 ve Komisyonu</w:t>
            </w:r>
          </w:p>
          <w:p w:rsidR="00E67407" w:rsidRPr="00B04520" w:rsidRDefault="00E67407" w:rsidP="00E6740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7407" w:rsidRPr="00B04520" w:rsidTr="00327EB8">
        <w:trPr>
          <w:trHeight w:val="1236"/>
        </w:trPr>
        <w:tc>
          <w:tcPr>
            <w:tcW w:w="710" w:type="dxa"/>
            <w:vAlign w:val="center"/>
          </w:tcPr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011E9" w:rsidRPr="00B04520" w:rsidRDefault="00284C6B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Okul,</w:t>
            </w:r>
            <w:r w:rsidR="00E011E9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Çevre ve Ailedeki Risk Faktörlerinin Belirlenmesi</w:t>
            </w:r>
          </w:p>
          <w:p w:rsidR="00E011E9" w:rsidRPr="00B04520" w:rsidRDefault="00E011E9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</w:pPr>
          </w:p>
          <w:p w:rsidR="00E011E9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EKİM</w:t>
            </w:r>
          </w:p>
        </w:tc>
        <w:tc>
          <w:tcPr>
            <w:tcW w:w="297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11E9" w:rsidRPr="00B04520" w:rsidRDefault="00E011E9" w:rsidP="00E01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B04520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Okul Yönetimi ve Komisyonu</w:t>
            </w:r>
          </w:p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4470" w:rsidRPr="00B04520" w:rsidTr="00327EB8">
        <w:trPr>
          <w:trHeight w:val="1512"/>
        </w:trPr>
        <w:tc>
          <w:tcPr>
            <w:tcW w:w="710" w:type="dxa"/>
            <w:vAlign w:val="center"/>
          </w:tcPr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74470" w:rsidRPr="00B04520" w:rsidRDefault="00674470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B1640D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Personeline</w:t>
            </w:r>
            <w:r w:rsidR="00674470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Risk Faktörleri ve Bağımlılık Yapıcı Maddeler ile İlgili 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Seminer Verilmesi</w:t>
            </w:r>
          </w:p>
        </w:tc>
        <w:tc>
          <w:tcPr>
            <w:tcW w:w="2126" w:type="dxa"/>
            <w:vAlign w:val="center"/>
          </w:tcPr>
          <w:p w:rsidR="00674470" w:rsidRPr="00B04520" w:rsidRDefault="00E94FAA" w:rsidP="00653E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bCs/>
                <w:color w:val="000000"/>
                <w:sz w:val="20"/>
                <w:szCs w:val="23"/>
              </w:rPr>
              <w:t>YIL İÇERİSİNDE</w:t>
            </w:r>
          </w:p>
        </w:tc>
        <w:tc>
          <w:tcPr>
            <w:tcW w:w="2977" w:type="dxa"/>
            <w:vAlign w:val="center"/>
          </w:tcPr>
          <w:p w:rsidR="00674470" w:rsidRPr="00B04520" w:rsidRDefault="00674470" w:rsidP="00653E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4E54AA" w:rsidP="00653E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Rehberlik Öğretmenleri</w:t>
            </w:r>
          </w:p>
        </w:tc>
        <w:tc>
          <w:tcPr>
            <w:tcW w:w="2637" w:type="dxa"/>
            <w:vAlign w:val="center"/>
          </w:tcPr>
          <w:p w:rsidR="00674470" w:rsidRPr="00B04520" w:rsidRDefault="00674470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Sağlı</w:t>
            </w:r>
            <w:r w:rsidR="00E00EC3" w:rsidRPr="00B04520">
              <w:rPr>
                <w:rFonts w:ascii="Times New Roman" w:hAnsi="Times New Roman" w:cs="Times New Roman"/>
                <w:sz w:val="20"/>
                <w:szCs w:val="24"/>
              </w:rPr>
              <w:t>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Müdürlüğü</w:t>
            </w:r>
          </w:p>
          <w:p w:rsidR="00674470" w:rsidRPr="00B04520" w:rsidRDefault="00674470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674470" w:rsidRPr="00B04520" w:rsidRDefault="00674470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4470" w:rsidRPr="00B04520" w:rsidTr="00327EB8">
        <w:trPr>
          <w:trHeight w:val="1118"/>
        </w:trPr>
        <w:tc>
          <w:tcPr>
            <w:tcW w:w="710" w:type="dxa"/>
            <w:vAlign w:val="center"/>
          </w:tcPr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327EB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674470" w:rsidRPr="00B04520" w:rsidRDefault="00674470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674470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Aile İçi İletişimi Güçlendirmek İçin “Aile İçi İletişim” Konulu Seminer Düzenlenmesi</w:t>
            </w:r>
          </w:p>
        </w:tc>
        <w:tc>
          <w:tcPr>
            <w:tcW w:w="2126" w:type="dxa"/>
            <w:vAlign w:val="center"/>
          </w:tcPr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OCAK</w:t>
            </w:r>
          </w:p>
        </w:tc>
        <w:tc>
          <w:tcPr>
            <w:tcW w:w="2977" w:type="dxa"/>
            <w:vAlign w:val="center"/>
          </w:tcPr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4E54AA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Rehberlik Öğretmenleri</w:t>
            </w:r>
          </w:p>
        </w:tc>
        <w:tc>
          <w:tcPr>
            <w:tcW w:w="2637" w:type="dxa"/>
            <w:vAlign w:val="center"/>
          </w:tcPr>
          <w:p w:rsidR="00674470" w:rsidRPr="00B04520" w:rsidRDefault="00674470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74470" w:rsidRPr="00B04520" w:rsidTr="00327EB8">
        <w:trPr>
          <w:trHeight w:val="1206"/>
        </w:trPr>
        <w:tc>
          <w:tcPr>
            <w:tcW w:w="710" w:type="dxa"/>
            <w:vAlign w:val="center"/>
          </w:tcPr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327EB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556591" w:rsidRPr="00B04520" w:rsidRDefault="00556591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4E54AA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TBM kapsamında verilen öğrenci, veli ve personel eğitimlerinin E-Yaygın Modülüne işlenmesi</w:t>
            </w:r>
          </w:p>
        </w:tc>
        <w:tc>
          <w:tcPr>
            <w:tcW w:w="2126" w:type="dxa"/>
            <w:vAlign w:val="center"/>
          </w:tcPr>
          <w:p w:rsidR="00556591" w:rsidRPr="00B04520" w:rsidRDefault="004E54AA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556591" w:rsidRPr="00B04520" w:rsidRDefault="00556591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74470" w:rsidRPr="00B04520" w:rsidRDefault="00E00EC3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</w:tc>
        <w:tc>
          <w:tcPr>
            <w:tcW w:w="2637" w:type="dxa"/>
            <w:vAlign w:val="center"/>
          </w:tcPr>
          <w:p w:rsidR="00674470" w:rsidRPr="00B04520" w:rsidRDefault="00327EB8" w:rsidP="00327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</w:t>
            </w:r>
            <w:r w:rsidR="004E54AA" w:rsidRPr="00B04520">
              <w:rPr>
                <w:rFonts w:ascii="Times New Roman" w:hAnsi="Times New Roman" w:cs="Times New Roman"/>
                <w:sz w:val="20"/>
                <w:szCs w:val="24"/>
              </w:rPr>
              <w:t>İL MEM</w:t>
            </w:r>
          </w:p>
          <w:p w:rsidR="004E54AA" w:rsidRPr="00B04520" w:rsidRDefault="004E54AA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HALK EĞİTİMİ MERKEZLERİ</w:t>
            </w:r>
          </w:p>
        </w:tc>
      </w:tr>
      <w:tr w:rsidR="00556591" w:rsidRPr="00B04520" w:rsidTr="00327EB8">
        <w:trPr>
          <w:trHeight w:val="1253"/>
        </w:trPr>
        <w:tc>
          <w:tcPr>
            <w:tcW w:w="710" w:type="dxa"/>
            <w:vAlign w:val="center"/>
          </w:tcPr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556591" w:rsidRPr="00B04520" w:rsidRDefault="00556591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Yeşilay Haftası Kapsamında Okul Panosu Hazırlanması Ve Çeşitli Faaliyetlerin Yapılması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MART</w:t>
            </w:r>
          </w:p>
        </w:tc>
        <w:tc>
          <w:tcPr>
            <w:tcW w:w="2977" w:type="dxa"/>
            <w:vAlign w:val="center"/>
          </w:tcPr>
          <w:p w:rsidR="00556591" w:rsidRPr="00B04520" w:rsidRDefault="00556591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284C6B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284C6B" w:rsidRPr="00B04520" w:rsidRDefault="00284C6B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</w:tc>
        <w:tc>
          <w:tcPr>
            <w:tcW w:w="2637" w:type="dxa"/>
            <w:vAlign w:val="center"/>
          </w:tcPr>
          <w:p w:rsidR="00556591" w:rsidRPr="00B04520" w:rsidRDefault="00556591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6591" w:rsidRPr="00B04520" w:rsidTr="00327EB8">
        <w:trPr>
          <w:trHeight w:val="1512"/>
        </w:trPr>
        <w:tc>
          <w:tcPr>
            <w:tcW w:w="710" w:type="dxa"/>
            <w:vAlign w:val="center"/>
          </w:tcPr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556591" w:rsidRPr="00B04520" w:rsidRDefault="00556591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Öğrencinin stresle başa çıkma, çatışma çözme becerileri geliştirme etkili reddetme davranışı ‘Hayır Diyebilme!’ akran baskısına, karşı koyma öfke yönetimi vb. konularda eğitimler verilerek yaşam becerilerinin geliştirilmesi</w:t>
            </w:r>
            <w:r w:rsidR="005E00EC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belirtilen konularda afiş ve broşürler hazırlanarak okul ve kurumların görünür yerlerine asılması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556591" w:rsidRPr="00B04520" w:rsidRDefault="00E00EC3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977" w:type="dxa"/>
            <w:vAlign w:val="center"/>
          </w:tcPr>
          <w:p w:rsidR="00556591" w:rsidRPr="00B04520" w:rsidRDefault="00556591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556591" w:rsidRPr="00B04520" w:rsidRDefault="00556591" w:rsidP="00E00E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E00EC3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lik 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Öğretmenleri</w:t>
            </w:r>
          </w:p>
        </w:tc>
        <w:tc>
          <w:tcPr>
            <w:tcW w:w="2637" w:type="dxa"/>
            <w:vAlign w:val="center"/>
          </w:tcPr>
          <w:p w:rsidR="00556591" w:rsidRPr="00B04520" w:rsidRDefault="00556591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6591" w:rsidRPr="00B04520" w:rsidTr="00327EB8">
        <w:trPr>
          <w:trHeight w:val="1261"/>
        </w:trPr>
        <w:tc>
          <w:tcPr>
            <w:tcW w:w="710" w:type="dxa"/>
            <w:vAlign w:val="center"/>
          </w:tcPr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556591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556591" w:rsidRPr="00B04520" w:rsidRDefault="00556591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591" w:rsidRPr="00B04520" w:rsidRDefault="00E00EC3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Okullarda YEŞİLAY KULUPLERİNİN kurulması ve ayda en az bir etkinlik gerçekleştirilmesi</w:t>
            </w:r>
          </w:p>
        </w:tc>
        <w:tc>
          <w:tcPr>
            <w:tcW w:w="2126" w:type="dxa"/>
            <w:vAlign w:val="center"/>
          </w:tcPr>
          <w:p w:rsidR="00556591" w:rsidRPr="00B04520" w:rsidRDefault="00E00EC3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556591" w:rsidRPr="00B04520" w:rsidRDefault="00E00EC3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YEŞİLAY KULUBÜ</w:t>
            </w:r>
          </w:p>
          <w:p w:rsidR="00E00EC3" w:rsidRPr="00B04520" w:rsidRDefault="00E00EC3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Danışman Öğretmenler</w:t>
            </w:r>
          </w:p>
        </w:tc>
        <w:tc>
          <w:tcPr>
            <w:tcW w:w="2637" w:type="dxa"/>
            <w:vAlign w:val="center"/>
          </w:tcPr>
          <w:p w:rsidR="00E00EC3" w:rsidRPr="00B04520" w:rsidRDefault="00E00EC3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21519" w:rsidRPr="00B04520" w:rsidTr="00327EB8">
        <w:trPr>
          <w:trHeight w:val="981"/>
        </w:trPr>
        <w:tc>
          <w:tcPr>
            <w:tcW w:w="710" w:type="dxa"/>
            <w:vAlign w:val="center"/>
          </w:tcPr>
          <w:p w:rsidR="00221519" w:rsidRPr="00B04520" w:rsidRDefault="0022151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22151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22151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221519" w:rsidRPr="00B04520" w:rsidRDefault="00221519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E00EC3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Velilere öğrenci gelişim dönemleri ve bu dönemlerde yaşanan sorunların bağımlılığa etkisi konusunda seminer verilmesi</w:t>
            </w:r>
          </w:p>
        </w:tc>
        <w:tc>
          <w:tcPr>
            <w:tcW w:w="2126" w:type="dxa"/>
            <w:vAlign w:val="center"/>
          </w:tcPr>
          <w:p w:rsidR="00221519" w:rsidRPr="00B04520" w:rsidRDefault="00E00EC3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977" w:type="dxa"/>
            <w:vAlign w:val="center"/>
          </w:tcPr>
          <w:p w:rsidR="00221519" w:rsidRPr="00B04520" w:rsidRDefault="00221519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0EC3" w:rsidRPr="00B04520" w:rsidRDefault="00E00EC3" w:rsidP="00E00E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221519" w:rsidRPr="00B04520" w:rsidRDefault="00E00EC3" w:rsidP="00E00E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Rehberlik Öğretmenleri</w:t>
            </w:r>
          </w:p>
        </w:tc>
        <w:tc>
          <w:tcPr>
            <w:tcW w:w="2637" w:type="dxa"/>
            <w:vAlign w:val="center"/>
          </w:tcPr>
          <w:p w:rsidR="00221519" w:rsidRPr="00B04520" w:rsidRDefault="00221519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21519" w:rsidRPr="00B04520" w:rsidTr="00327EB8">
        <w:trPr>
          <w:trHeight w:val="1123"/>
        </w:trPr>
        <w:tc>
          <w:tcPr>
            <w:tcW w:w="710" w:type="dxa"/>
            <w:vAlign w:val="center"/>
          </w:tcPr>
          <w:p w:rsidR="00221519" w:rsidRPr="00B04520" w:rsidRDefault="0022151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22151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22151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221519" w:rsidRPr="00B04520" w:rsidRDefault="00221519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221519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Güvenli intern</w:t>
            </w:r>
            <w:r w:rsidR="00284C6B" w:rsidRPr="00B04520">
              <w:rPr>
                <w:rFonts w:ascii="Times New Roman" w:hAnsi="Times New Roman" w:cs="Times New Roman"/>
                <w:sz w:val="20"/>
                <w:szCs w:val="24"/>
              </w:rPr>
              <w:t>et Kullanımı Konusunda Öğrenci v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e Velilerin Bilgilendirilmesi</w:t>
            </w:r>
          </w:p>
        </w:tc>
        <w:tc>
          <w:tcPr>
            <w:tcW w:w="2126" w:type="dxa"/>
            <w:vAlign w:val="center"/>
          </w:tcPr>
          <w:p w:rsidR="00221519" w:rsidRPr="00B04520" w:rsidRDefault="00E00EC3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İÇERİSİNDE</w:t>
            </w:r>
          </w:p>
        </w:tc>
        <w:tc>
          <w:tcPr>
            <w:tcW w:w="2977" w:type="dxa"/>
            <w:vAlign w:val="center"/>
          </w:tcPr>
          <w:p w:rsidR="00221519" w:rsidRPr="00B04520" w:rsidRDefault="00221519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1519" w:rsidRPr="00B04520" w:rsidRDefault="00221519" w:rsidP="005565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Bilişim Teknolojileri Öğretmenleri</w:t>
            </w:r>
          </w:p>
        </w:tc>
        <w:tc>
          <w:tcPr>
            <w:tcW w:w="2637" w:type="dxa"/>
            <w:vAlign w:val="center"/>
          </w:tcPr>
          <w:p w:rsidR="00221519" w:rsidRPr="00B04520" w:rsidRDefault="00221519" w:rsidP="006744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7407" w:rsidRPr="00B04520" w:rsidTr="00327EB8">
        <w:trPr>
          <w:trHeight w:val="855"/>
        </w:trPr>
        <w:tc>
          <w:tcPr>
            <w:tcW w:w="710" w:type="dxa"/>
            <w:vAlign w:val="center"/>
          </w:tcPr>
          <w:p w:rsidR="00E67407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36723" w:rsidRPr="00B0452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67407" w:rsidRPr="00B04520" w:rsidRDefault="00674470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="00E011E9" w:rsidRPr="00B04520">
              <w:rPr>
                <w:rFonts w:ascii="Times New Roman" w:hAnsi="Times New Roman" w:cs="Times New Roman"/>
                <w:sz w:val="20"/>
                <w:szCs w:val="24"/>
              </w:rPr>
              <w:t>portif ve sanatsal etkinliklerin yapılması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nın planlanması</w:t>
            </w:r>
            <w:r w:rsidR="00B1640D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ve başarılı olan öğrencilerin ödüllendirilmesi</w:t>
            </w:r>
          </w:p>
        </w:tc>
        <w:tc>
          <w:tcPr>
            <w:tcW w:w="2126" w:type="dxa"/>
            <w:vAlign w:val="center"/>
          </w:tcPr>
          <w:p w:rsidR="00E011E9" w:rsidRPr="00B04520" w:rsidRDefault="0067447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</w:tc>
        <w:tc>
          <w:tcPr>
            <w:tcW w:w="2637" w:type="dxa"/>
            <w:vAlign w:val="center"/>
          </w:tcPr>
          <w:p w:rsidR="00E67407" w:rsidRPr="00B04520" w:rsidRDefault="00E6740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C6E9F" w:rsidRPr="00B04520" w:rsidRDefault="00DC6E9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C6E9F" w:rsidRPr="00B04520" w:rsidRDefault="00DC6E9F" w:rsidP="00B61B6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7407" w:rsidRPr="00B04520" w:rsidTr="00327EB8">
        <w:trPr>
          <w:trHeight w:val="149"/>
        </w:trPr>
        <w:tc>
          <w:tcPr>
            <w:tcW w:w="710" w:type="dxa"/>
            <w:vAlign w:val="center"/>
          </w:tcPr>
          <w:p w:rsidR="00501C57" w:rsidRPr="00B04520" w:rsidRDefault="00501C57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E794E" w:rsidRPr="00B04520" w:rsidRDefault="00BE794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36723" w:rsidRPr="00B0452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2E48DB" w:rsidRPr="00B04520" w:rsidRDefault="002E48DB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Bakanlığımız ve İçişleri bakanlığı arasında imzalanan “ Okullarda güvenli ortamın sağlanmasına yönelik koruyucu ve önleyici tedbirlerin alınması</w:t>
            </w:r>
            <w:r w:rsidR="00E00EC3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na ilişkin işbirliği </w:t>
            </w:r>
            <w:proofErr w:type="spellStart"/>
            <w:r w:rsidR="00E00EC3" w:rsidRPr="00B04520">
              <w:rPr>
                <w:rFonts w:ascii="Times New Roman" w:hAnsi="Times New Roman" w:cs="Times New Roman"/>
                <w:sz w:val="20"/>
                <w:szCs w:val="24"/>
              </w:rPr>
              <w:t>protokolü”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ne</w:t>
            </w:r>
            <w:proofErr w:type="spellEnd"/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istinaden okul irtibat görevlileriyle işbirliği yapılması ve</w:t>
            </w:r>
          </w:p>
          <w:p w:rsidR="00501C57" w:rsidRPr="00B04520" w:rsidRDefault="002E48DB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="00B95138" w:rsidRPr="00B04520">
              <w:rPr>
                <w:rFonts w:ascii="Times New Roman" w:hAnsi="Times New Roman" w:cs="Times New Roman"/>
                <w:sz w:val="20"/>
                <w:szCs w:val="24"/>
              </w:rPr>
              <w:t>kul giriş-çıkışlarının kontrol altına alınması (okul güvenliğinin sağlanması)</w:t>
            </w:r>
          </w:p>
        </w:tc>
        <w:tc>
          <w:tcPr>
            <w:tcW w:w="2126" w:type="dxa"/>
            <w:vAlign w:val="center"/>
          </w:tcPr>
          <w:p w:rsidR="00E67407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2E48DB" w:rsidRPr="00B04520" w:rsidRDefault="002E48D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48DB" w:rsidRPr="00B04520" w:rsidRDefault="002E48D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idaresi</w:t>
            </w:r>
          </w:p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2E48DB" w:rsidRPr="00B04520" w:rsidRDefault="002E48D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48DB" w:rsidRPr="00B04520" w:rsidRDefault="002E48D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67407" w:rsidRPr="00B04520" w:rsidRDefault="002E48D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Emniyet Müdürlüğü</w:t>
            </w:r>
          </w:p>
          <w:p w:rsidR="00284C6B" w:rsidRPr="00B04520" w:rsidRDefault="00284C6B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 Milli Eğitim Müdürlüğü</w:t>
            </w:r>
          </w:p>
        </w:tc>
      </w:tr>
      <w:tr w:rsidR="00E011E9" w:rsidRPr="00B04520" w:rsidTr="00327EB8">
        <w:trPr>
          <w:trHeight w:val="149"/>
        </w:trPr>
        <w:tc>
          <w:tcPr>
            <w:tcW w:w="710" w:type="dxa"/>
            <w:vAlign w:val="center"/>
          </w:tcPr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36723" w:rsidRPr="00B0452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501C57" w:rsidRPr="00B04520" w:rsidRDefault="00B95138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Eğitim ortamında “Biz Bilincini’ geliştirecek faaliyetlerin düzenlenmesi(toplantı-yemek</w:t>
            </w:r>
            <w:r w:rsidR="00236723" w:rsidRPr="00B04520">
              <w:rPr>
                <w:rFonts w:ascii="Times New Roman" w:hAnsi="Times New Roman" w:cs="Times New Roman"/>
                <w:sz w:val="20"/>
                <w:szCs w:val="24"/>
              </w:rPr>
              <w:t>-çay-müzik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vb.)</w:t>
            </w:r>
          </w:p>
        </w:tc>
        <w:tc>
          <w:tcPr>
            <w:tcW w:w="2126" w:type="dxa"/>
            <w:vAlign w:val="center"/>
          </w:tcPr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Tüm Öğretmenler</w:t>
            </w:r>
          </w:p>
        </w:tc>
        <w:tc>
          <w:tcPr>
            <w:tcW w:w="2637" w:type="dxa"/>
            <w:vAlign w:val="center"/>
          </w:tcPr>
          <w:p w:rsidR="00E011E9" w:rsidRPr="00B04520" w:rsidRDefault="00E011E9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5138" w:rsidRPr="00B04520" w:rsidTr="00327EB8">
        <w:trPr>
          <w:trHeight w:val="149"/>
        </w:trPr>
        <w:tc>
          <w:tcPr>
            <w:tcW w:w="710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236723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95138" w:rsidRPr="00B04520" w:rsidRDefault="00B95138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Risk altında olabilecek çocukların tespit edilmesi ve ev ziyaretleri düzenlenmesi</w:t>
            </w:r>
          </w:p>
          <w:p w:rsidR="000921FF" w:rsidRPr="00B04520" w:rsidRDefault="000921FF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284C6B" w:rsidRPr="00B04520" w:rsidRDefault="00284C6B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0921FF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B95138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B04520" w:rsidRPr="00B04520">
              <w:rPr>
                <w:rFonts w:ascii="Times New Roman" w:hAnsi="Times New Roman" w:cs="Times New Roman"/>
                <w:sz w:val="20"/>
                <w:szCs w:val="24"/>
              </w:rPr>
              <w:t>lik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</w:p>
          <w:p w:rsidR="00284C6B" w:rsidRPr="00B04520" w:rsidRDefault="00284C6B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5138" w:rsidRPr="00B04520" w:rsidTr="00327EB8">
        <w:trPr>
          <w:trHeight w:val="836"/>
        </w:trPr>
        <w:tc>
          <w:tcPr>
            <w:tcW w:w="710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236723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95138" w:rsidRPr="00B04520" w:rsidRDefault="00B95138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Risk Altındaki Öğrencilerle Bireysel Görüşmelerin Yapılması</w:t>
            </w:r>
            <w:r w:rsidR="00BE794E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0921FF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B04520" w:rsidRPr="00B04520">
              <w:rPr>
                <w:rFonts w:ascii="Times New Roman" w:hAnsi="Times New Roman" w:cs="Times New Roman"/>
                <w:sz w:val="20"/>
                <w:szCs w:val="24"/>
              </w:rPr>
              <w:t>lik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</w:p>
        </w:tc>
        <w:tc>
          <w:tcPr>
            <w:tcW w:w="2637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5138" w:rsidRPr="00B04520" w:rsidTr="00327EB8">
        <w:trPr>
          <w:trHeight w:val="1389"/>
        </w:trPr>
        <w:tc>
          <w:tcPr>
            <w:tcW w:w="710" w:type="dxa"/>
            <w:vAlign w:val="center"/>
          </w:tcPr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5138" w:rsidRPr="00B04520" w:rsidRDefault="00327EB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921FF" w:rsidRPr="00B04520" w:rsidRDefault="000921FF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Devamsızlık Yapan Öğrencilerin Tespit Edilmesi ve Aileleri İle Görüşülmesi</w:t>
            </w:r>
          </w:p>
          <w:p w:rsidR="000921FF" w:rsidRPr="00B04520" w:rsidRDefault="000921FF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Öğrencilerin Devamsızlık Nedenlerinin Tespit Edilmesi ve Gerekli Çalışmaların Yapılması</w:t>
            </w:r>
          </w:p>
        </w:tc>
        <w:tc>
          <w:tcPr>
            <w:tcW w:w="2126" w:type="dxa"/>
            <w:vAlign w:val="center"/>
          </w:tcPr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0921FF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0921FF" w:rsidRPr="00B04520" w:rsidRDefault="000921FF" w:rsidP="000921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0921FF" w:rsidRPr="00B04520" w:rsidRDefault="000921FF" w:rsidP="00B61B6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B04520" w:rsidRPr="00B04520">
              <w:rPr>
                <w:rFonts w:ascii="Times New Roman" w:hAnsi="Times New Roman" w:cs="Times New Roman"/>
                <w:sz w:val="20"/>
                <w:szCs w:val="24"/>
              </w:rPr>
              <w:t>lik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</w:p>
        </w:tc>
        <w:tc>
          <w:tcPr>
            <w:tcW w:w="2637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921FF" w:rsidRPr="00B04520" w:rsidRDefault="000921FF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E794E" w:rsidRPr="00B04520" w:rsidRDefault="00BE794E" w:rsidP="00B61B6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5138" w:rsidRPr="00B04520" w:rsidTr="00327EB8">
        <w:trPr>
          <w:trHeight w:val="149"/>
        </w:trPr>
        <w:tc>
          <w:tcPr>
            <w:tcW w:w="710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327EB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61B6E" w:rsidRPr="00B04520" w:rsidRDefault="00B61B6E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D6219E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Arkadaşlarına iyi örnek olan ve sosyal etkinliklerde başarılı olan öğrencilerin ödüllendirilmesi</w:t>
            </w:r>
          </w:p>
          <w:p w:rsidR="008B0AB0" w:rsidRPr="00B04520" w:rsidRDefault="008B0AB0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43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D6219E" w:rsidRPr="00B04520" w:rsidRDefault="00D6219E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İdaresi</w:t>
            </w:r>
          </w:p>
          <w:p w:rsidR="00D6219E" w:rsidRPr="00B04520" w:rsidRDefault="00D6219E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D6219E" w:rsidRPr="00B04520" w:rsidRDefault="00D6219E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B04520" w:rsidRPr="00B04520">
              <w:rPr>
                <w:rFonts w:ascii="Times New Roman" w:hAnsi="Times New Roman" w:cs="Times New Roman"/>
                <w:sz w:val="20"/>
                <w:szCs w:val="24"/>
              </w:rPr>
              <w:t>lik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</w:p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B95138" w:rsidRPr="00B04520" w:rsidRDefault="00B95138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İL-İLÇE MEM</w:t>
            </w:r>
          </w:p>
        </w:tc>
      </w:tr>
      <w:tr w:rsidR="00D6219E" w:rsidRPr="00B04520" w:rsidTr="00327EB8">
        <w:trPr>
          <w:trHeight w:val="149"/>
        </w:trPr>
        <w:tc>
          <w:tcPr>
            <w:tcW w:w="710" w:type="dxa"/>
            <w:vAlign w:val="center"/>
          </w:tcPr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B0452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6219E" w:rsidRPr="00B04520" w:rsidRDefault="005E00EC" w:rsidP="005E00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Rehberlik öğretmenlerinden başlayarak, idareci, öğretmen, öğrenci ve velilere yönelik olarak, </w:t>
            </w:r>
            <w:r w:rsidR="006E1B2B" w:rsidRPr="00B04520">
              <w:rPr>
                <w:rFonts w:ascii="Times New Roman" w:hAnsi="Times New Roman" w:cs="Times New Roman"/>
                <w:sz w:val="20"/>
                <w:szCs w:val="24"/>
              </w:rPr>
              <w:t>Türkiye Yeşilay Cemiyeti ile imzalanan  “Türkiye Bağımlılık Mücadele Eğitim Projesi Uygulama Protokolü” (TBM)kapsamındaki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 w:rsidR="006E1B2B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sağlıklı yaşa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 w:rsidR="00D6219E" w:rsidRPr="00B04520">
              <w:rPr>
                <w:rFonts w:ascii="Times New Roman" w:hAnsi="Times New Roman" w:cs="Times New Roman"/>
                <w:sz w:val="20"/>
                <w:szCs w:val="24"/>
              </w:rPr>
              <w:t>, tütün bağımlılığı, alkol bağımlılığı, teknoloji</w:t>
            </w:r>
            <w:r w:rsidR="00433DA2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bağımlılığı ve 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madde bağımlılığı konularında eğitim ve seminer</w:t>
            </w:r>
            <w:r w:rsidR="00D6219E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çalışmaların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ın</w:t>
            </w:r>
            <w:r w:rsidR="00D6219E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E1B2B"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yıl boyunca kesintisiz </w:t>
            </w:r>
            <w:r w:rsidR="00D6219E" w:rsidRPr="00B04520">
              <w:rPr>
                <w:rFonts w:ascii="Times New Roman" w:hAnsi="Times New Roman" w:cs="Times New Roman"/>
                <w:sz w:val="20"/>
                <w:szCs w:val="24"/>
              </w:rPr>
              <w:t>uygulanması</w:t>
            </w:r>
          </w:p>
        </w:tc>
        <w:tc>
          <w:tcPr>
            <w:tcW w:w="2126" w:type="dxa"/>
            <w:vAlign w:val="center"/>
          </w:tcPr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YIL BOYUNCA</w:t>
            </w:r>
          </w:p>
        </w:tc>
        <w:tc>
          <w:tcPr>
            <w:tcW w:w="2977" w:type="dxa"/>
            <w:vAlign w:val="center"/>
          </w:tcPr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6219E" w:rsidRPr="00B04520" w:rsidRDefault="00D6219E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Sınıf Rehber Öğretmenleri</w:t>
            </w:r>
          </w:p>
          <w:p w:rsidR="00D6219E" w:rsidRPr="00B04520" w:rsidRDefault="00D6219E" w:rsidP="00D621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Okul Rehber</w:t>
            </w:r>
            <w:r w:rsidR="00B04520" w:rsidRPr="00B04520">
              <w:rPr>
                <w:rFonts w:ascii="Times New Roman" w:hAnsi="Times New Roman" w:cs="Times New Roman"/>
                <w:sz w:val="20"/>
                <w:szCs w:val="24"/>
              </w:rPr>
              <w:t>lik</w:t>
            </w: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 xml:space="preserve"> Öğretmenleri</w:t>
            </w:r>
          </w:p>
        </w:tc>
        <w:tc>
          <w:tcPr>
            <w:tcW w:w="2637" w:type="dxa"/>
            <w:vAlign w:val="center"/>
          </w:tcPr>
          <w:p w:rsidR="00D6219E" w:rsidRPr="00B04520" w:rsidRDefault="00D6219E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0AB0" w:rsidRPr="00B04520" w:rsidRDefault="008B0AB0" w:rsidP="00E674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520">
              <w:rPr>
                <w:rFonts w:ascii="Times New Roman" w:hAnsi="Times New Roman" w:cs="Times New Roman"/>
                <w:sz w:val="20"/>
                <w:szCs w:val="24"/>
              </w:rPr>
              <w:t>TÜRKİYE YEŞİLAY CEMİYETİ</w:t>
            </w:r>
          </w:p>
        </w:tc>
      </w:tr>
    </w:tbl>
    <w:p w:rsidR="00327EB8" w:rsidRDefault="00327EB8" w:rsidP="00327EB8">
      <w:pPr>
        <w:spacing w:line="360" w:lineRule="auto"/>
      </w:pPr>
    </w:p>
    <w:p w:rsidR="00327EB8" w:rsidRDefault="00327EB8" w:rsidP="00822478">
      <w:pPr>
        <w:spacing w:line="360" w:lineRule="auto"/>
        <w:jc w:val="center"/>
      </w:pPr>
      <w:r>
        <w:t>BAĞIMLIKLA MÜCADELE OKUL KOMİSYON ÜYELERİ</w:t>
      </w:r>
    </w:p>
    <w:p w:rsidR="00822478" w:rsidRDefault="00B177B0" w:rsidP="00822478">
      <w:pPr>
        <w:tabs>
          <w:tab w:val="left" w:pos="3510"/>
        </w:tabs>
        <w:spacing w:after="0"/>
        <w:jc w:val="center"/>
      </w:pPr>
      <w:r>
        <w:t xml:space="preserve">MAHMUT ARSLAN      </w:t>
      </w:r>
      <w:r w:rsidR="00327EB8">
        <w:t>FUNDA ÖZDEM</w:t>
      </w:r>
      <w:r>
        <w:t xml:space="preserve">          MERYEM USTA        </w:t>
      </w:r>
      <w:r>
        <w:t xml:space="preserve">OKUL AİLE </w:t>
      </w:r>
      <w:proofErr w:type="gramStart"/>
      <w:r>
        <w:t>BİR.BAŞ</w:t>
      </w:r>
      <w:proofErr w:type="gramEnd"/>
      <w:r>
        <w:t xml:space="preserve">.        </w:t>
      </w:r>
      <w:r>
        <w:t xml:space="preserve">C.ZAFER </w:t>
      </w:r>
      <w:proofErr w:type="gramStart"/>
      <w:r>
        <w:t>MUMUCUOĞLU      HATİCE</w:t>
      </w:r>
      <w:proofErr w:type="gramEnd"/>
      <w:r>
        <w:t xml:space="preserve"> MIHCI</w:t>
      </w:r>
    </w:p>
    <w:p w:rsidR="008B0AB0" w:rsidRPr="00822478" w:rsidRDefault="00822478" w:rsidP="00822478">
      <w:pPr>
        <w:tabs>
          <w:tab w:val="left" w:pos="3510"/>
          <w:tab w:val="left" w:pos="5655"/>
          <w:tab w:val="left" w:pos="8865"/>
          <w:tab w:val="left" w:pos="10470"/>
        </w:tabs>
        <w:spacing w:after="0"/>
        <w:jc w:val="center"/>
      </w:pPr>
      <w:r>
        <w:t xml:space="preserve">ÜYE                                     </w:t>
      </w:r>
      <w:proofErr w:type="spellStart"/>
      <w:r>
        <w:t>ÜYE</w:t>
      </w:r>
      <w:proofErr w:type="spellEnd"/>
      <w:r>
        <w:tab/>
        <w:t xml:space="preserve">              </w:t>
      </w:r>
      <w:proofErr w:type="spellStart"/>
      <w:r>
        <w:t>ÜYE</w:t>
      </w:r>
      <w:proofErr w:type="spellEnd"/>
      <w:r>
        <w:tab/>
      </w:r>
      <w:bookmarkStart w:id="0" w:name="_GoBack"/>
      <w:bookmarkEnd w:id="0"/>
      <w:r>
        <w:t xml:space="preserve">        </w:t>
      </w:r>
      <w:proofErr w:type="spellStart"/>
      <w:r>
        <w:t>ÜYE</w:t>
      </w:r>
      <w:proofErr w:type="spellEnd"/>
      <w:r>
        <w:tab/>
      </w:r>
      <w:proofErr w:type="spellStart"/>
      <w:r>
        <w:t>ÜYE</w:t>
      </w:r>
      <w:proofErr w:type="spellEnd"/>
      <w:r>
        <w:tab/>
        <w:t>BAŞKAN</w:t>
      </w:r>
    </w:p>
    <w:sectPr w:rsidR="008B0AB0" w:rsidRPr="00822478" w:rsidSect="00B04520">
      <w:footerReference w:type="default" r:id="rId9"/>
      <w:pgSz w:w="16838" w:h="11906" w:orient="landscape"/>
      <w:pgMar w:top="426" w:right="96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46" w:rsidRDefault="00525846" w:rsidP="00B95138">
      <w:pPr>
        <w:spacing w:after="0" w:line="240" w:lineRule="auto"/>
      </w:pPr>
      <w:r>
        <w:separator/>
      </w:r>
    </w:p>
  </w:endnote>
  <w:endnote w:type="continuationSeparator" w:id="0">
    <w:p w:rsidR="00525846" w:rsidRDefault="00525846" w:rsidP="00B9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672192"/>
      <w:docPartObj>
        <w:docPartGallery w:val="Page Numbers (Bottom of Page)"/>
        <w:docPartUnique/>
      </w:docPartObj>
    </w:sdtPr>
    <w:sdtEndPr/>
    <w:sdtContent>
      <w:p w:rsidR="0086525B" w:rsidRDefault="0086525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78">
          <w:rPr>
            <w:noProof/>
          </w:rPr>
          <w:t>3</w:t>
        </w:r>
        <w:r>
          <w:fldChar w:fldCharType="end"/>
        </w:r>
      </w:p>
    </w:sdtContent>
  </w:sdt>
  <w:p w:rsidR="0086525B" w:rsidRDefault="008652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46" w:rsidRDefault="00525846" w:rsidP="00B95138">
      <w:pPr>
        <w:spacing w:after="0" w:line="240" w:lineRule="auto"/>
      </w:pPr>
      <w:r>
        <w:separator/>
      </w:r>
    </w:p>
  </w:footnote>
  <w:footnote w:type="continuationSeparator" w:id="0">
    <w:p w:rsidR="00525846" w:rsidRDefault="00525846" w:rsidP="00B9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80E"/>
    <w:multiLevelType w:val="hybridMultilevel"/>
    <w:tmpl w:val="D35CFB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15094"/>
    <w:multiLevelType w:val="hybridMultilevel"/>
    <w:tmpl w:val="F1AE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FF"/>
    <w:rsid w:val="000921FF"/>
    <w:rsid w:val="001769D0"/>
    <w:rsid w:val="00182FA4"/>
    <w:rsid w:val="001A1643"/>
    <w:rsid w:val="001E6DE6"/>
    <w:rsid w:val="001F5B26"/>
    <w:rsid w:val="00216A45"/>
    <w:rsid w:val="00221519"/>
    <w:rsid w:val="00234977"/>
    <w:rsid w:val="00236723"/>
    <w:rsid w:val="002446F3"/>
    <w:rsid w:val="00284C6B"/>
    <w:rsid w:val="002926D2"/>
    <w:rsid w:val="002E48DB"/>
    <w:rsid w:val="00327EB8"/>
    <w:rsid w:val="00363D62"/>
    <w:rsid w:val="003B05EC"/>
    <w:rsid w:val="003F617C"/>
    <w:rsid w:val="00424EB3"/>
    <w:rsid w:val="00427A41"/>
    <w:rsid w:val="00433DA2"/>
    <w:rsid w:val="004652BE"/>
    <w:rsid w:val="004E5451"/>
    <w:rsid w:val="004E54AA"/>
    <w:rsid w:val="00501C57"/>
    <w:rsid w:val="00525846"/>
    <w:rsid w:val="00556591"/>
    <w:rsid w:val="00584636"/>
    <w:rsid w:val="005B1AF8"/>
    <w:rsid w:val="005E00EC"/>
    <w:rsid w:val="00663E0D"/>
    <w:rsid w:val="00674470"/>
    <w:rsid w:val="006A2CD6"/>
    <w:rsid w:val="006E1B2B"/>
    <w:rsid w:val="0075614D"/>
    <w:rsid w:val="007713FF"/>
    <w:rsid w:val="0080101B"/>
    <w:rsid w:val="00822478"/>
    <w:rsid w:val="008528F2"/>
    <w:rsid w:val="0086525B"/>
    <w:rsid w:val="008B0AB0"/>
    <w:rsid w:val="008F0405"/>
    <w:rsid w:val="00A71386"/>
    <w:rsid w:val="00AE2FAE"/>
    <w:rsid w:val="00B04520"/>
    <w:rsid w:val="00B1640D"/>
    <w:rsid w:val="00B177B0"/>
    <w:rsid w:val="00B2596B"/>
    <w:rsid w:val="00B61B6E"/>
    <w:rsid w:val="00B95138"/>
    <w:rsid w:val="00BD453A"/>
    <w:rsid w:val="00BE44D2"/>
    <w:rsid w:val="00BE794E"/>
    <w:rsid w:val="00C171B2"/>
    <w:rsid w:val="00C269A3"/>
    <w:rsid w:val="00C67548"/>
    <w:rsid w:val="00CA2B50"/>
    <w:rsid w:val="00D07F23"/>
    <w:rsid w:val="00D40A67"/>
    <w:rsid w:val="00D6219E"/>
    <w:rsid w:val="00DC6E9F"/>
    <w:rsid w:val="00E00EC3"/>
    <w:rsid w:val="00E011E9"/>
    <w:rsid w:val="00E42E3E"/>
    <w:rsid w:val="00E623B9"/>
    <w:rsid w:val="00E67407"/>
    <w:rsid w:val="00E70635"/>
    <w:rsid w:val="00E94FAA"/>
    <w:rsid w:val="00ED5FC7"/>
    <w:rsid w:val="00F172B6"/>
    <w:rsid w:val="00F24255"/>
    <w:rsid w:val="00F65128"/>
    <w:rsid w:val="00F6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5138"/>
  </w:style>
  <w:style w:type="paragraph" w:styleId="Altbilgi">
    <w:name w:val="footer"/>
    <w:basedOn w:val="Normal"/>
    <w:link w:val="Al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138"/>
  </w:style>
  <w:style w:type="paragraph" w:styleId="ListeParagraf">
    <w:name w:val="List Paragraph"/>
    <w:basedOn w:val="Normal"/>
    <w:uiPriority w:val="34"/>
    <w:qFormat/>
    <w:rsid w:val="0021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5138"/>
  </w:style>
  <w:style w:type="paragraph" w:styleId="Altbilgi">
    <w:name w:val="footer"/>
    <w:basedOn w:val="Normal"/>
    <w:link w:val="AltbilgiChar"/>
    <w:uiPriority w:val="99"/>
    <w:unhideWhenUsed/>
    <w:rsid w:val="00B9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138"/>
  </w:style>
  <w:style w:type="paragraph" w:styleId="ListeParagraf">
    <w:name w:val="List Paragraph"/>
    <w:basedOn w:val="Normal"/>
    <w:uiPriority w:val="34"/>
    <w:qFormat/>
    <w:rsid w:val="0021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60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4051-FAE1-4AB3-8221-493FF4E4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homeros</dc:creator>
  <cp:lastModifiedBy>Giresun</cp:lastModifiedBy>
  <cp:revision>2</cp:revision>
  <cp:lastPrinted>2015-12-04T12:54:00Z</cp:lastPrinted>
  <dcterms:created xsi:type="dcterms:W3CDTF">2018-10-01T08:22:00Z</dcterms:created>
  <dcterms:modified xsi:type="dcterms:W3CDTF">2018-10-01T08:22:00Z</dcterms:modified>
</cp:coreProperties>
</file>